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25DE" w:rsidRPr="00627DDD" w:rsidRDefault="00B525DE" w:rsidP="00627DDD">
      <w:pPr>
        <w:pStyle w:val="a3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27DDD">
        <w:rPr>
          <w:rFonts w:ascii="Times New Roman" w:eastAsia="Arial" w:hAnsi="Times New Roman" w:cs="Times New Roman"/>
          <w:b/>
          <w:sz w:val="28"/>
          <w:szCs w:val="28"/>
        </w:rPr>
        <w:t>Лекция 14. ЭРОЗИЯ ПОЧВЫ И БОРЬБА С НЕЙ</w:t>
      </w:r>
    </w:p>
    <w:p w:rsidR="00B525DE" w:rsidRPr="00627DDD" w:rsidRDefault="00B525DE" w:rsidP="00627DDD">
      <w:pPr>
        <w:pStyle w:val="a3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525DE" w:rsidRPr="00627DDD" w:rsidRDefault="00B525DE" w:rsidP="00627DDD">
      <w:pPr>
        <w:pStyle w:val="a3"/>
        <w:tabs>
          <w:tab w:val="decimal" w:pos="10915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bookmarkEnd w:id="0"/>
      <w:r w:rsidRPr="00627DDD">
        <w:rPr>
          <w:rFonts w:ascii="Times New Roman" w:eastAsia="Times New Roman" w:hAnsi="Times New Roman" w:cs="Times New Roman"/>
          <w:sz w:val="28"/>
          <w:szCs w:val="28"/>
        </w:rPr>
        <w:t xml:space="preserve">Водная эрозия </w:t>
      </w:r>
      <w:r w:rsidRPr="00627DDD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627DDD">
        <w:rPr>
          <w:rFonts w:ascii="Times New Roman" w:eastAsia="Times New Roman" w:hAnsi="Times New Roman" w:cs="Times New Roman"/>
          <w:sz w:val="28"/>
          <w:szCs w:val="28"/>
        </w:rPr>
        <w:t xml:space="preserve"> процесс разрушения горных пород, почв, грунтов талыми и дождевыми водами, являющийся одним из главных факторов формирования рельефа земной поверхности. Различают поверхностную водную эрозию, при которой происходит смыв почвы, и линейную, приводящую к размыву почвогрунта (оврагообразованию). Развитие форм эрозионного рельефа происходит вследствие боковой и глубинной эрозии. Под первой понимают подмыв берегов (долин, балок, оврагов), под второй </w:t>
      </w:r>
      <w:r w:rsidRPr="00627DDD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627DDD">
        <w:rPr>
          <w:rFonts w:ascii="Times New Roman" w:eastAsia="Times New Roman" w:hAnsi="Times New Roman" w:cs="Times New Roman"/>
          <w:sz w:val="28"/>
          <w:szCs w:val="28"/>
        </w:rPr>
        <w:t xml:space="preserve"> врезание русла потока в глубину. Размывающая способность потоков тем значительнее, чем больше скорость их течения и крупнее частицы грунта. Различают нормальную (естественную) водную эрозию и ускоренную (антропогенную), связанную с нерациональной деятельностью. На сельскохозяйственных землях водная эрозия вызывается поверхностным сроком, который формируется при снеготаянии, во время дождей (ливневая эрозия), а также при поливах (ирригационная) эрозия.</w:t>
      </w:r>
    </w:p>
    <w:p w:rsidR="00B525DE" w:rsidRPr="00627DDD" w:rsidRDefault="00B525DE" w:rsidP="00627DDD">
      <w:pPr>
        <w:pStyle w:val="a3"/>
        <w:tabs>
          <w:tab w:val="decimal" w:pos="10915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27DDD">
        <w:rPr>
          <w:rFonts w:ascii="Times New Roman" w:eastAsia="Times New Roman" w:hAnsi="Times New Roman" w:cs="Times New Roman"/>
          <w:sz w:val="28"/>
          <w:szCs w:val="28"/>
        </w:rPr>
        <w:t xml:space="preserve">Водная эрозия почв приняла во всем мире настолько большие размеры и наносит столь огромный и многосторонний, час-то непоправимый, ущерб, что защита почв от эрозии стала одной из важнейших проблем человечества. Почва </w:t>
      </w:r>
      <w:r w:rsidRPr="00627DDD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627DDD">
        <w:rPr>
          <w:rFonts w:ascii="Times New Roman" w:eastAsia="Times New Roman" w:hAnsi="Times New Roman" w:cs="Times New Roman"/>
          <w:sz w:val="28"/>
          <w:szCs w:val="28"/>
        </w:rPr>
        <w:t xml:space="preserve"> национальное богатство каждой страны, основное средство сельскохозяйственного производства, поэтому защита ее от эрозии жизненно необходима.</w:t>
      </w:r>
    </w:p>
    <w:p w:rsidR="00B525DE" w:rsidRPr="00627DDD" w:rsidRDefault="00B525DE" w:rsidP="00627DDD">
      <w:pPr>
        <w:pStyle w:val="a3"/>
        <w:tabs>
          <w:tab w:val="decimal" w:pos="10915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27DDD">
        <w:rPr>
          <w:rFonts w:ascii="Times New Roman" w:eastAsia="Times New Roman" w:hAnsi="Times New Roman" w:cs="Times New Roman"/>
          <w:sz w:val="28"/>
          <w:szCs w:val="28"/>
        </w:rPr>
        <w:t>Развитие цивилизации сопровождалось уничтожением растительного покрова при распашке земель и вырубке лесов.</w:t>
      </w:r>
    </w:p>
    <w:p w:rsidR="00B525DE" w:rsidRPr="00627DDD" w:rsidRDefault="00B525DE" w:rsidP="00627DDD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27DDD">
        <w:rPr>
          <w:rFonts w:ascii="Times New Roman" w:eastAsia="Times New Roman" w:hAnsi="Times New Roman" w:cs="Times New Roman"/>
          <w:sz w:val="28"/>
          <w:szCs w:val="28"/>
        </w:rPr>
        <w:t>Следствием этого явилось нарушение сложившегося равновесия</w:t>
      </w:r>
    </w:p>
    <w:p w:rsidR="00B525DE" w:rsidRPr="00627DDD" w:rsidRDefault="00B525DE" w:rsidP="00627DDD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27DDD">
        <w:rPr>
          <w:rFonts w:ascii="Times New Roman" w:eastAsia="Times New Roman" w:hAnsi="Times New Roman" w:cs="Times New Roman"/>
          <w:sz w:val="28"/>
          <w:szCs w:val="28"/>
        </w:rPr>
        <w:t>природе, в результате чего увеличился поверхностный сток воды, усилились ветры, распаханная почва подверглась разру-шению ветром и водой. Чтобы овладеть способами защиты поч-вы от разрушения поверхностным стоком воды, необходимо в общих чертах познакомиться с закономерностями этого процесса.</w:t>
      </w:r>
    </w:p>
    <w:p w:rsidR="00B525DE" w:rsidRPr="00627DDD" w:rsidRDefault="00B525DE" w:rsidP="00627DDD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27DDD">
        <w:rPr>
          <w:rFonts w:ascii="Times New Roman" w:eastAsia="Times New Roman" w:hAnsi="Times New Roman" w:cs="Times New Roman"/>
          <w:sz w:val="28"/>
          <w:szCs w:val="28"/>
        </w:rPr>
        <w:t xml:space="preserve">Особенно ощутимый вред причиняет земледелию смыв почвы, при котором сносится с пахотных полей верхний наиболее плодородный слой. В результате этого для сельскохозяйственного производства теряются, безвозвратно большие количества питательных для растений веществ, особенно азота. Одновременно с выносом питательных элементов происходит и ухудшение физических свойств почвы. Отсюда понижается плодородие и снижается урожай сельскохозяйственных культур. </w:t>
      </w:r>
    </w:p>
    <w:p w:rsidR="00B525DE" w:rsidRPr="00627DDD" w:rsidRDefault="00B525DE" w:rsidP="00627DDD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27DDD">
        <w:rPr>
          <w:rFonts w:ascii="Times New Roman" w:eastAsia="Times New Roman" w:hAnsi="Times New Roman" w:cs="Times New Roman"/>
          <w:sz w:val="28"/>
          <w:szCs w:val="28"/>
        </w:rPr>
        <w:t>Но и этим не ограничивается вред от смыва. Стремительно стекающая с крутых склонов поверхностная вода, концентрирующаяся в большие потоки по границам землепользования, вызывает углубление этих границ и появление на склоне частой ложбинности, затрудняющей механизацию почти всех сельскохозяйственных операций и усиливающей по этим ложбинам смыв и сток поверхностных вод.</w:t>
      </w:r>
    </w:p>
    <w:p w:rsidR="00B525DE" w:rsidRPr="00627DDD" w:rsidRDefault="00B525DE" w:rsidP="00627DDD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27DDD">
        <w:rPr>
          <w:rFonts w:ascii="Times New Roman" w:eastAsia="Times New Roman" w:hAnsi="Times New Roman" w:cs="Times New Roman"/>
          <w:sz w:val="28"/>
          <w:szCs w:val="28"/>
        </w:rPr>
        <w:lastRenderedPageBreak/>
        <w:t>Дефляцией или ветровой эрозией почв называют процесс разрушения почвы, выдувания и отложения продуктов разрушения.</w:t>
      </w:r>
    </w:p>
    <w:p w:rsidR="00B525DE" w:rsidRPr="00627DDD" w:rsidRDefault="00B525DE" w:rsidP="00627DDD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27DDD">
        <w:rPr>
          <w:rFonts w:ascii="Times New Roman" w:eastAsia="Times New Roman" w:hAnsi="Times New Roman" w:cs="Times New Roman"/>
          <w:sz w:val="28"/>
          <w:szCs w:val="28"/>
        </w:rPr>
        <w:t>Процесс возникновения ветровой эрозии определяется главным образом воздействием воздушного потока (ветра) на поверхность почвы, в результате которого почвенные частицы приходят в движение. От их непрерывных ударов крупные ком-ки и другие частицы постепенно перетираются и разрушаются. Ветер вовлекает в движение все новые и новые частицы, насыщая ветровой поток пылью и увеличивая его разрушительную силу.</w:t>
      </w:r>
    </w:p>
    <w:p w:rsidR="00B525DE" w:rsidRPr="00627DDD" w:rsidRDefault="00B525DE" w:rsidP="00627DDD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27DDD">
        <w:rPr>
          <w:rFonts w:ascii="Times New Roman" w:eastAsia="Times New Roman" w:hAnsi="Times New Roman" w:cs="Times New Roman"/>
          <w:sz w:val="28"/>
          <w:szCs w:val="28"/>
        </w:rPr>
        <w:t>Помимо ветра, в развития ветровой эрозии большое значение имеют и другие факторы. Важнейшие из них можно разбить на две основные группы:</w:t>
      </w:r>
    </w:p>
    <w:p w:rsidR="00B525DE" w:rsidRPr="00627DDD" w:rsidRDefault="00B525DE" w:rsidP="00627DDD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27DDD">
        <w:rPr>
          <w:rFonts w:ascii="Times New Roman" w:eastAsia="Times New Roman" w:hAnsi="Times New Roman" w:cs="Times New Roman"/>
          <w:sz w:val="28"/>
          <w:szCs w:val="28"/>
        </w:rPr>
        <w:t>природные;</w:t>
      </w:r>
    </w:p>
    <w:p w:rsidR="00B525DE" w:rsidRPr="00627DDD" w:rsidRDefault="00B525DE" w:rsidP="00627DDD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27DDD">
        <w:rPr>
          <w:rFonts w:ascii="Times New Roman" w:eastAsia="Times New Roman" w:hAnsi="Times New Roman" w:cs="Times New Roman"/>
          <w:sz w:val="28"/>
          <w:szCs w:val="28"/>
        </w:rPr>
        <w:t>обусловленные хозяйственной деятельностью человека. В зависимости от интенсивности и формы проявления ветровая эрозия может принимать вид повседневной или местной эрозии пыльных, или черных, бурь, а также «черных» зим, когда зимой происходит выдувание почвы и пыли вместе со снегом.</w:t>
      </w:r>
    </w:p>
    <w:p w:rsidR="00B525DE" w:rsidRPr="00627DDD" w:rsidRDefault="00B525DE" w:rsidP="00627DDD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27DDD">
        <w:rPr>
          <w:rFonts w:ascii="Times New Roman" w:eastAsia="Times New Roman" w:hAnsi="Times New Roman" w:cs="Times New Roman"/>
          <w:sz w:val="28"/>
          <w:szCs w:val="28"/>
        </w:rPr>
        <w:t>Местная дефляция на пашнях возникает при скорости ветра менее 15 м/с. Она протекает незаметно, но тем не менее вредно, так как медленно, но постоянно разрушает и истощает почву. При этом виде дефляции могут наблюдаться обнажение семян, заделанных в почву, и засекание молодых всходов растений. Особенно сильно местная дефляция проявляется на ветроударных склонах, лишенных растительности.</w:t>
      </w:r>
    </w:p>
    <w:p w:rsidR="00B525DE" w:rsidRPr="00627DDD" w:rsidRDefault="00B525DE" w:rsidP="00627DDD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27DDD">
        <w:rPr>
          <w:rFonts w:ascii="Times New Roman" w:eastAsia="Times New Roman" w:hAnsi="Times New Roman" w:cs="Times New Roman"/>
          <w:sz w:val="28"/>
          <w:szCs w:val="28"/>
        </w:rPr>
        <w:t>В борьбе с деградацией земель в настоящее время получает признание концепция неистощительного природопользования, которая обеспечивает функционирование антропогенных ландшафтов в динамическом равновесном режиме с оптимальным балансом прихода-расхода природных ресурсов (водного и воздушного бассейнов, почвенного плодородия и др.), близким к режиму естественных эталонных ландшафтов. При неистощительном природопользовании все больше применяются ландшафтно-адаптивные системы «сухого», контурно-мелиоративного земледелия, комплексной мелиорации аридных территорий, агролесомелиорации и т.п.</w:t>
      </w:r>
    </w:p>
    <w:p w:rsidR="00B525DE" w:rsidRPr="00627DDD" w:rsidRDefault="00B525DE" w:rsidP="00627DDD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27DDD">
        <w:rPr>
          <w:rFonts w:ascii="Times New Roman" w:eastAsia="Times New Roman" w:hAnsi="Times New Roman" w:cs="Times New Roman"/>
          <w:sz w:val="28"/>
          <w:szCs w:val="28"/>
        </w:rPr>
        <w:t>В условиях интенсификации земледелия возросла видовая однородность агроценозов, что привело к экологической и генетической их уязвимости. Особенно ярко эти процессы проявились в последнее время в связи с сокращением площади лесов, лугов, расширением площадей пахотных земель, что привело к активизации процессов водной и ветровой эрозии, засолению почв, часто повторяющимися засухами и суховеями.</w:t>
      </w:r>
    </w:p>
    <w:p w:rsidR="00B525DE" w:rsidRPr="00627DDD" w:rsidRDefault="00B525DE" w:rsidP="00627DDD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27DDD">
        <w:rPr>
          <w:rFonts w:ascii="Times New Roman" w:eastAsia="Times New Roman" w:hAnsi="Times New Roman" w:cs="Times New Roman"/>
          <w:sz w:val="28"/>
          <w:szCs w:val="28"/>
        </w:rPr>
        <w:t xml:space="preserve">В степях прекратили свое существование много малых речек, мелких озер и водоемов, сократились объемы воды в крупных озерах и увеличились площади опустыненных песчаных участков вокруг этих озер и водоемов. Причем многие негативные явления в сельском хозяйстве </w:t>
      </w:r>
      <w:r w:rsidRPr="00627DDD">
        <w:rPr>
          <w:rFonts w:ascii="Times New Roman" w:eastAsia="Times New Roman" w:hAnsi="Times New Roman" w:cs="Times New Roman"/>
          <w:sz w:val="28"/>
          <w:szCs w:val="28"/>
        </w:rPr>
        <w:lastRenderedPageBreak/>
        <w:t>стабилизировались, что нашло свое отражение в снижении урожайности различных сельхозкультур.</w:t>
      </w:r>
    </w:p>
    <w:p w:rsidR="00B525DE" w:rsidRPr="00627DDD" w:rsidRDefault="00B525DE" w:rsidP="00627DDD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27DDD">
        <w:rPr>
          <w:rFonts w:ascii="Times New Roman" w:eastAsia="Times New Roman" w:hAnsi="Times New Roman" w:cs="Times New Roman"/>
          <w:sz w:val="28"/>
          <w:szCs w:val="28"/>
        </w:rPr>
        <w:t>Борьба с ветровой эрозией (дефляцией) должна быть направлена на ослабление скорости ветра в приземном слое, на защиту почвы, увеличение ее сопротивляемости развеиванию. Мероприятия по борьбе с пыльными бурями (дефляцией) должны быть комплексными, состоящими из ряда связанных между собой приемов, находящих конечное завершение в правильной организации территории землепользования, которая складывается из агротехнических, агролесомелиоративных и организационно-хозяйственных мероприятий.</w:t>
      </w:r>
    </w:p>
    <w:p w:rsidR="00B525DE" w:rsidRPr="00627DDD" w:rsidRDefault="00B525DE" w:rsidP="00627DDD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27DDD">
        <w:rPr>
          <w:rFonts w:ascii="Times New Roman" w:eastAsia="Times New Roman" w:hAnsi="Times New Roman" w:cs="Times New Roman"/>
          <w:sz w:val="28"/>
          <w:szCs w:val="28"/>
        </w:rPr>
        <w:t xml:space="preserve">Характер микроклимата, а также способность сельскохозяйственной территории противостоять неблагоприятным природным явлениям обусловливаются особенностями не только на пашне, но и всего природного комплекса. На это указывали в своих трудах выдающиеся ученые В.В. Докучаев и В.Р. Вильямс. </w:t>
      </w:r>
      <w:r w:rsidR="009A49D5" w:rsidRPr="00627DDD">
        <w:rPr>
          <w:rFonts w:ascii="Times New Roman" w:eastAsia="Times New Roman" w:hAnsi="Times New Roman" w:cs="Times New Roman"/>
          <w:sz w:val="28"/>
          <w:szCs w:val="28"/>
        </w:rPr>
        <w:t>В.В. До</w:t>
      </w:r>
      <w:r w:rsidRPr="00627DDD">
        <w:rPr>
          <w:rFonts w:ascii="Times New Roman" w:eastAsia="Times New Roman" w:hAnsi="Times New Roman" w:cs="Times New Roman"/>
          <w:sz w:val="28"/>
          <w:szCs w:val="28"/>
        </w:rPr>
        <w:t>кучаев пришел к выводу о н</w:t>
      </w:r>
      <w:r w:rsidR="009A49D5" w:rsidRPr="00627DDD">
        <w:rPr>
          <w:rFonts w:ascii="Times New Roman" w:eastAsia="Times New Roman" w:hAnsi="Times New Roman" w:cs="Times New Roman"/>
          <w:sz w:val="28"/>
          <w:szCs w:val="28"/>
        </w:rPr>
        <w:t>еобходимости выработки норм, оп</w:t>
      </w:r>
      <w:r w:rsidRPr="00627DDD">
        <w:rPr>
          <w:rFonts w:ascii="Times New Roman" w:eastAsia="Times New Roman" w:hAnsi="Times New Roman" w:cs="Times New Roman"/>
          <w:sz w:val="28"/>
          <w:szCs w:val="28"/>
        </w:rPr>
        <w:t>ределяющих относительные площади пашни, естественных кормовых угодий, леса и вод</w:t>
      </w:r>
      <w:r w:rsidR="009A49D5" w:rsidRPr="00627DDD">
        <w:rPr>
          <w:rFonts w:ascii="Times New Roman" w:eastAsia="Times New Roman" w:hAnsi="Times New Roman" w:cs="Times New Roman"/>
          <w:sz w:val="28"/>
          <w:szCs w:val="28"/>
        </w:rPr>
        <w:t xml:space="preserve"> применительно к местным услови</w:t>
      </w:r>
      <w:r w:rsidRPr="00627DDD">
        <w:rPr>
          <w:rFonts w:ascii="Times New Roman" w:eastAsia="Times New Roman" w:hAnsi="Times New Roman" w:cs="Times New Roman"/>
          <w:sz w:val="28"/>
          <w:szCs w:val="28"/>
        </w:rPr>
        <w:t>ям. Этим положением были з</w:t>
      </w:r>
      <w:r w:rsidR="009A49D5" w:rsidRPr="00627DDD">
        <w:rPr>
          <w:rFonts w:ascii="Times New Roman" w:eastAsia="Times New Roman" w:hAnsi="Times New Roman" w:cs="Times New Roman"/>
          <w:sz w:val="28"/>
          <w:szCs w:val="28"/>
        </w:rPr>
        <w:t>аложены научные основы противо-</w:t>
      </w:r>
      <w:r w:rsidRPr="00627DDD">
        <w:rPr>
          <w:rFonts w:ascii="Times New Roman" w:eastAsia="Times New Roman" w:hAnsi="Times New Roman" w:cs="Times New Roman"/>
          <w:sz w:val="28"/>
          <w:szCs w:val="28"/>
        </w:rPr>
        <w:t>розионной организации территории хозяйств и комплексной защиты почв от эрозии.</w:t>
      </w:r>
    </w:p>
    <w:p w:rsidR="00B525DE" w:rsidRPr="00627DDD" w:rsidRDefault="00B525DE" w:rsidP="00627DDD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27DDD">
        <w:rPr>
          <w:rFonts w:ascii="Times New Roman" w:eastAsia="Times New Roman" w:hAnsi="Times New Roman" w:cs="Times New Roman"/>
          <w:sz w:val="28"/>
          <w:szCs w:val="28"/>
        </w:rPr>
        <w:t xml:space="preserve">Комплексная защита почв от ветровой и водной эрозии </w:t>
      </w:r>
      <w:r w:rsidRPr="00627DDD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627DDD">
        <w:rPr>
          <w:rFonts w:ascii="Times New Roman" w:eastAsia="Times New Roman" w:hAnsi="Times New Roman" w:cs="Times New Roman"/>
          <w:sz w:val="28"/>
          <w:szCs w:val="28"/>
        </w:rPr>
        <w:t xml:space="preserve"> важнейшее условие повышен</w:t>
      </w:r>
      <w:r w:rsidR="009A49D5" w:rsidRPr="00627DDD">
        <w:rPr>
          <w:rFonts w:ascii="Times New Roman" w:eastAsia="Times New Roman" w:hAnsi="Times New Roman" w:cs="Times New Roman"/>
          <w:sz w:val="28"/>
          <w:szCs w:val="28"/>
        </w:rPr>
        <w:t>ия продуктивности земель, увели</w:t>
      </w:r>
      <w:r w:rsidRPr="00627DDD">
        <w:rPr>
          <w:rFonts w:ascii="Times New Roman" w:eastAsia="Times New Roman" w:hAnsi="Times New Roman" w:cs="Times New Roman"/>
          <w:sz w:val="28"/>
          <w:szCs w:val="28"/>
        </w:rPr>
        <w:t xml:space="preserve">чения производства зерна и </w:t>
      </w:r>
      <w:r w:rsidR="009A49D5" w:rsidRPr="00627DDD">
        <w:rPr>
          <w:rFonts w:ascii="Times New Roman" w:eastAsia="Times New Roman" w:hAnsi="Times New Roman" w:cs="Times New Roman"/>
          <w:sz w:val="28"/>
          <w:szCs w:val="28"/>
        </w:rPr>
        <w:t>другой растениеводческой продук</w:t>
      </w:r>
      <w:r w:rsidRPr="00627DDD">
        <w:rPr>
          <w:rFonts w:ascii="Times New Roman" w:eastAsia="Times New Roman" w:hAnsi="Times New Roman" w:cs="Times New Roman"/>
          <w:sz w:val="28"/>
          <w:szCs w:val="28"/>
        </w:rPr>
        <w:t>ции.</w:t>
      </w:r>
    </w:p>
    <w:p w:rsidR="00B525DE" w:rsidRPr="00627DDD" w:rsidRDefault="00B525DE" w:rsidP="00627DDD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27DDD">
        <w:rPr>
          <w:rFonts w:ascii="Times New Roman" w:eastAsia="Times New Roman" w:hAnsi="Times New Roman" w:cs="Times New Roman"/>
          <w:sz w:val="28"/>
          <w:szCs w:val="28"/>
        </w:rPr>
        <w:t>Противоэрозионная организация территории базируется на планово-организационной о</w:t>
      </w:r>
      <w:r w:rsidR="009A49D5" w:rsidRPr="00627DDD">
        <w:rPr>
          <w:rFonts w:ascii="Times New Roman" w:eastAsia="Times New Roman" w:hAnsi="Times New Roman" w:cs="Times New Roman"/>
          <w:sz w:val="28"/>
          <w:szCs w:val="28"/>
        </w:rPr>
        <w:t>снове, объединяющей и взаимоувя</w:t>
      </w:r>
      <w:r w:rsidRPr="00627DDD">
        <w:rPr>
          <w:rFonts w:ascii="Times New Roman" w:eastAsia="Times New Roman" w:hAnsi="Times New Roman" w:cs="Times New Roman"/>
          <w:sz w:val="28"/>
          <w:szCs w:val="28"/>
        </w:rPr>
        <w:t>зывающей все элементы почвозащитного комплекса в единое целое. Она предполагает проведение следующих мероприятий:</w:t>
      </w:r>
    </w:p>
    <w:p w:rsidR="00B525DE" w:rsidRPr="00627DDD" w:rsidRDefault="00B525DE" w:rsidP="00627DDD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27DDD">
        <w:rPr>
          <w:rFonts w:ascii="Times New Roman" w:eastAsia="Times New Roman" w:hAnsi="Times New Roman" w:cs="Times New Roman"/>
          <w:sz w:val="28"/>
          <w:szCs w:val="28"/>
        </w:rPr>
        <w:t>- установление оптималь</w:t>
      </w:r>
      <w:r w:rsidR="009A49D5" w:rsidRPr="00627DDD">
        <w:rPr>
          <w:rFonts w:ascii="Times New Roman" w:eastAsia="Times New Roman" w:hAnsi="Times New Roman" w:cs="Times New Roman"/>
          <w:sz w:val="28"/>
          <w:szCs w:val="28"/>
        </w:rPr>
        <w:t>ного соотношения сельскохозяйст</w:t>
      </w:r>
      <w:r w:rsidRPr="00627DDD">
        <w:rPr>
          <w:rFonts w:ascii="Times New Roman" w:eastAsia="Times New Roman" w:hAnsi="Times New Roman" w:cs="Times New Roman"/>
          <w:sz w:val="28"/>
          <w:szCs w:val="28"/>
        </w:rPr>
        <w:t>венных угодий, рациональног</w:t>
      </w:r>
      <w:r w:rsidR="009A49D5" w:rsidRPr="00627DDD">
        <w:rPr>
          <w:rFonts w:ascii="Times New Roman" w:eastAsia="Times New Roman" w:hAnsi="Times New Roman" w:cs="Times New Roman"/>
          <w:sz w:val="28"/>
          <w:szCs w:val="28"/>
        </w:rPr>
        <w:t>о использования и защиты от эро</w:t>
      </w:r>
      <w:r w:rsidRPr="00627DDD">
        <w:rPr>
          <w:rFonts w:ascii="Times New Roman" w:eastAsia="Times New Roman" w:hAnsi="Times New Roman" w:cs="Times New Roman"/>
          <w:sz w:val="28"/>
          <w:szCs w:val="28"/>
        </w:rPr>
        <w:t xml:space="preserve">зии, прежде всего, самой ценной части сельхозугодий </w:t>
      </w:r>
      <w:r w:rsidRPr="00627DDD">
        <w:rPr>
          <w:rFonts w:ascii="Times New Roman" w:eastAsia="Arial Unicode MS" w:hAnsi="Times New Roman" w:cs="Times New Roman"/>
          <w:sz w:val="28"/>
          <w:szCs w:val="28"/>
        </w:rPr>
        <w:t>−</w:t>
      </w:r>
      <w:r w:rsidR="009A49D5" w:rsidRPr="00627DDD">
        <w:rPr>
          <w:rFonts w:ascii="Times New Roman" w:eastAsia="Times New Roman" w:hAnsi="Times New Roman" w:cs="Times New Roman"/>
          <w:sz w:val="28"/>
          <w:szCs w:val="28"/>
        </w:rPr>
        <w:t xml:space="preserve"> пахот</w:t>
      </w:r>
      <w:r w:rsidRPr="00627DDD">
        <w:rPr>
          <w:rFonts w:ascii="Times New Roman" w:eastAsia="Times New Roman" w:hAnsi="Times New Roman" w:cs="Times New Roman"/>
          <w:sz w:val="28"/>
          <w:szCs w:val="28"/>
        </w:rPr>
        <w:t>ных земель путем введения полевых (обычных и почвозащит-ных) севооборотов, применение соответствующих местным почвенно-климатическим условиям способов обработки почвы и посева сельскохозяйственны</w:t>
      </w:r>
      <w:r w:rsidR="009A49D5" w:rsidRPr="00627DDD">
        <w:rPr>
          <w:rFonts w:ascii="Times New Roman" w:eastAsia="Times New Roman" w:hAnsi="Times New Roman" w:cs="Times New Roman"/>
          <w:sz w:val="28"/>
          <w:szCs w:val="28"/>
        </w:rPr>
        <w:t>х культур, удобрений, агромелио</w:t>
      </w:r>
      <w:r w:rsidRPr="00627DDD">
        <w:rPr>
          <w:rFonts w:ascii="Times New Roman" w:eastAsia="Times New Roman" w:hAnsi="Times New Roman" w:cs="Times New Roman"/>
          <w:sz w:val="28"/>
          <w:szCs w:val="28"/>
        </w:rPr>
        <w:t>рации и других приемов, способствующих</w:t>
      </w:r>
      <w:r w:rsidR="009A49D5" w:rsidRPr="00627DDD">
        <w:rPr>
          <w:rFonts w:ascii="Times New Roman" w:eastAsia="Times New Roman" w:hAnsi="Times New Roman" w:cs="Times New Roman"/>
          <w:sz w:val="28"/>
          <w:szCs w:val="28"/>
        </w:rPr>
        <w:t xml:space="preserve"> сохранению и повы</w:t>
      </w:r>
      <w:r w:rsidRPr="00627DDD">
        <w:rPr>
          <w:rFonts w:ascii="Times New Roman" w:eastAsia="Times New Roman" w:hAnsi="Times New Roman" w:cs="Times New Roman"/>
          <w:sz w:val="28"/>
          <w:szCs w:val="28"/>
        </w:rPr>
        <w:t>шению плодородия почвы;</w:t>
      </w:r>
    </w:p>
    <w:p w:rsidR="00B525DE" w:rsidRPr="00627DDD" w:rsidRDefault="00B525DE" w:rsidP="00627DDD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27DDD">
        <w:rPr>
          <w:rFonts w:ascii="Times New Roman" w:eastAsia="Times New Roman" w:hAnsi="Times New Roman" w:cs="Times New Roman"/>
          <w:sz w:val="28"/>
          <w:szCs w:val="28"/>
        </w:rPr>
        <w:t>- повышение продуктив</w:t>
      </w:r>
      <w:r w:rsidR="009A49D5" w:rsidRPr="00627DDD">
        <w:rPr>
          <w:rFonts w:ascii="Times New Roman" w:eastAsia="Times New Roman" w:hAnsi="Times New Roman" w:cs="Times New Roman"/>
          <w:sz w:val="28"/>
          <w:szCs w:val="28"/>
        </w:rPr>
        <w:t>ности, рационального использова</w:t>
      </w:r>
      <w:r w:rsidRPr="00627DDD">
        <w:rPr>
          <w:rFonts w:ascii="Times New Roman" w:eastAsia="Times New Roman" w:hAnsi="Times New Roman" w:cs="Times New Roman"/>
          <w:sz w:val="28"/>
          <w:szCs w:val="28"/>
        </w:rPr>
        <w:t>ния и охраны от эрозии естественных кормовых угодий путем внедрения пастбище- и сенокосооборотов, посева многолетних трав с целью залужения, создания культурных пастбищ и сено-косов, применения удобрений, орошения и осушения (там, где это необходимо);</w:t>
      </w:r>
    </w:p>
    <w:p w:rsidR="00B525DE" w:rsidRPr="00627DDD" w:rsidRDefault="00B525DE" w:rsidP="00627DDD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27DDD">
        <w:rPr>
          <w:rFonts w:ascii="Times New Roman" w:eastAsia="Times New Roman" w:hAnsi="Times New Roman" w:cs="Times New Roman"/>
          <w:sz w:val="28"/>
          <w:szCs w:val="28"/>
        </w:rPr>
        <w:t>- организация лесного хоз</w:t>
      </w:r>
      <w:r w:rsidR="009A49D5" w:rsidRPr="00627DDD">
        <w:rPr>
          <w:rFonts w:ascii="Times New Roman" w:eastAsia="Times New Roman" w:hAnsi="Times New Roman" w:cs="Times New Roman"/>
          <w:sz w:val="28"/>
          <w:szCs w:val="28"/>
        </w:rPr>
        <w:t>яйства как путем посадки полеза</w:t>
      </w:r>
      <w:r w:rsidRPr="00627DDD">
        <w:rPr>
          <w:rFonts w:ascii="Times New Roman" w:eastAsia="Times New Roman" w:hAnsi="Times New Roman" w:cs="Times New Roman"/>
          <w:sz w:val="28"/>
          <w:szCs w:val="28"/>
        </w:rPr>
        <w:t>щитных, овражно-балочных и других лесонасаждений, так и охраны естественных лесов и колков, имеющих почво-</w:t>
      </w:r>
      <w:r w:rsidR="009A49D5" w:rsidRPr="00627DDD">
        <w:rPr>
          <w:rFonts w:ascii="Times New Roman" w:eastAsia="Times New Roman" w:hAnsi="Times New Roman" w:cs="Times New Roman"/>
          <w:sz w:val="28"/>
          <w:szCs w:val="28"/>
        </w:rPr>
        <w:t xml:space="preserve"> и водо</w:t>
      </w:r>
      <w:r w:rsidRPr="00627DDD">
        <w:rPr>
          <w:rFonts w:ascii="Times New Roman" w:eastAsia="Times New Roman" w:hAnsi="Times New Roman" w:cs="Times New Roman"/>
          <w:sz w:val="28"/>
          <w:szCs w:val="28"/>
        </w:rPr>
        <w:t>охранное значение;</w:t>
      </w:r>
    </w:p>
    <w:p w:rsidR="00B525DE" w:rsidRPr="00627DDD" w:rsidRDefault="009A49D5" w:rsidP="00627DDD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27DDD">
        <w:rPr>
          <w:rFonts w:ascii="Times New Roman" w:eastAsia="Times New Roman" w:hAnsi="Times New Roman" w:cs="Times New Roman"/>
          <w:sz w:val="28"/>
          <w:szCs w:val="28"/>
        </w:rPr>
        <w:lastRenderedPageBreak/>
        <w:t>З</w:t>
      </w:r>
      <w:r w:rsidR="00B525DE" w:rsidRPr="00627DDD">
        <w:rPr>
          <w:rFonts w:ascii="Times New Roman" w:eastAsia="Times New Roman" w:hAnsi="Times New Roman" w:cs="Times New Roman"/>
          <w:sz w:val="28"/>
          <w:szCs w:val="28"/>
        </w:rPr>
        <w:t xml:space="preserve">ащитные лесные насаждения снижают скорость ветра на 20-50%, улучшают микроклимат на защищенной территории, при этом испаряемость с водной по-верхности уменьшается на 25-30%, обеспечивается сохранность влаги на 20-30%, на орошаемых землях ЗЛН понижают уровень грунтовых вод (УГВ) на 30-50 </w:t>
      </w:r>
      <w:r w:rsidRPr="00627DDD">
        <w:rPr>
          <w:rFonts w:ascii="Times New Roman" w:eastAsia="Times New Roman" w:hAnsi="Times New Roman" w:cs="Times New Roman"/>
          <w:sz w:val="28"/>
          <w:szCs w:val="28"/>
        </w:rPr>
        <w:t>см на расстоянии до 20 высот на</w:t>
      </w:r>
      <w:r w:rsidR="00B525DE" w:rsidRPr="00627DDD">
        <w:rPr>
          <w:rFonts w:ascii="Times New Roman" w:eastAsia="Times New Roman" w:hAnsi="Times New Roman" w:cs="Times New Roman"/>
          <w:sz w:val="28"/>
          <w:szCs w:val="28"/>
        </w:rPr>
        <w:t>саждения, предупреждают вторичное засоление почвы, способ-ствуют повышению урожайности культур на 14-30% в лесостепи, 14-24% в степи и на 24-31</w:t>
      </w:r>
      <w:r w:rsidRPr="00627DDD">
        <w:rPr>
          <w:rFonts w:ascii="Times New Roman" w:eastAsia="Times New Roman" w:hAnsi="Times New Roman" w:cs="Times New Roman"/>
          <w:sz w:val="28"/>
          <w:szCs w:val="28"/>
        </w:rPr>
        <w:t>% в сухой степи. В целом полеза</w:t>
      </w:r>
      <w:r w:rsidR="00B525DE" w:rsidRPr="00627DDD">
        <w:rPr>
          <w:rFonts w:ascii="Times New Roman" w:eastAsia="Times New Roman" w:hAnsi="Times New Roman" w:cs="Times New Roman"/>
          <w:sz w:val="28"/>
          <w:szCs w:val="28"/>
        </w:rPr>
        <w:t>щитные полосы увеличивают урожай зерновых культур на 18-23%, технических культур – на 20-26 и кормовых – на 29-41%.</w:t>
      </w:r>
    </w:p>
    <w:p w:rsidR="00B525DE" w:rsidRPr="00627DDD" w:rsidRDefault="00B525DE" w:rsidP="00627DDD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27DDD">
        <w:rPr>
          <w:rFonts w:ascii="Times New Roman" w:eastAsia="Times New Roman" w:hAnsi="Times New Roman" w:cs="Times New Roman"/>
          <w:sz w:val="28"/>
          <w:szCs w:val="28"/>
        </w:rPr>
        <w:t>Полезащитные (ветро</w:t>
      </w:r>
      <w:r w:rsidR="009A49D5" w:rsidRPr="00627DDD">
        <w:rPr>
          <w:rFonts w:ascii="Times New Roman" w:eastAsia="Times New Roman" w:hAnsi="Times New Roman" w:cs="Times New Roman"/>
          <w:sz w:val="28"/>
          <w:szCs w:val="28"/>
        </w:rPr>
        <w:t>ломные и стокорегулирующие) лес</w:t>
      </w:r>
      <w:r w:rsidRPr="00627DDD">
        <w:rPr>
          <w:rFonts w:ascii="Times New Roman" w:eastAsia="Times New Roman" w:hAnsi="Times New Roman" w:cs="Times New Roman"/>
          <w:sz w:val="28"/>
          <w:szCs w:val="28"/>
        </w:rPr>
        <w:t>ные полосы, насаждения гидрографической сети и вокруг нее, насаждения на песках и пас</w:t>
      </w:r>
      <w:r w:rsidR="009A49D5" w:rsidRPr="00627DDD">
        <w:rPr>
          <w:rFonts w:ascii="Times New Roman" w:eastAsia="Times New Roman" w:hAnsi="Times New Roman" w:cs="Times New Roman"/>
          <w:sz w:val="28"/>
          <w:szCs w:val="28"/>
        </w:rPr>
        <w:t>тбищных землях являются основны</w:t>
      </w:r>
      <w:r w:rsidRPr="00627DDD">
        <w:rPr>
          <w:rFonts w:ascii="Times New Roman" w:eastAsia="Times New Roman" w:hAnsi="Times New Roman" w:cs="Times New Roman"/>
          <w:sz w:val="28"/>
          <w:szCs w:val="28"/>
        </w:rPr>
        <w:t>ми элементами ландшафтно</w:t>
      </w:r>
      <w:r w:rsidR="009A49D5" w:rsidRPr="00627DDD">
        <w:rPr>
          <w:rFonts w:ascii="Times New Roman" w:eastAsia="Times New Roman" w:hAnsi="Times New Roman" w:cs="Times New Roman"/>
          <w:sz w:val="28"/>
          <w:szCs w:val="28"/>
        </w:rPr>
        <w:t>й организации сельскохозяйствен</w:t>
      </w:r>
      <w:r w:rsidRPr="00627DDD">
        <w:rPr>
          <w:rFonts w:ascii="Times New Roman" w:eastAsia="Times New Roman" w:hAnsi="Times New Roman" w:cs="Times New Roman"/>
          <w:sz w:val="28"/>
          <w:szCs w:val="28"/>
        </w:rPr>
        <w:t>ной территории. Их проектируют с</w:t>
      </w:r>
      <w:r w:rsidR="009A49D5" w:rsidRPr="00627DDD">
        <w:rPr>
          <w:rFonts w:ascii="Times New Roman" w:eastAsia="Times New Roman" w:hAnsi="Times New Roman" w:cs="Times New Roman"/>
          <w:sz w:val="28"/>
          <w:szCs w:val="28"/>
        </w:rPr>
        <w:t>пециализированные проект</w:t>
      </w:r>
      <w:r w:rsidRPr="00627DDD">
        <w:rPr>
          <w:rFonts w:ascii="Times New Roman" w:eastAsia="Times New Roman" w:hAnsi="Times New Roman" w:cs="Times New Roman"/>
          <w:sz w:val="28"/>
          <w:szCs w:val="28"/>
        </w:rPr>
        <w:t>ные организации одновреме</w:t>
      </w:r>
      <w:r w:rsidR="009A49D5" w:rsidRPr="00627DDD">
        <w:rPr>
          <w:rFonts w:ascii="Times New Roman" w:eastAsia="Times New Roman" w:hAnsi="Times New Roman" w:cs="Times New Roman"/>
          <w:sz w:val="28"/>
          <w:szCs w:val="28"/>
        </w:rPr>
        <w:t>нно с внутрихозяйственным земле</w:t>
      </w:r>
      <w:r w:rsidRPr="00627DDD">
        <w:rPr>
          <w:rFonts w:ascii="Times New Roman" w:eastAsia="Times New Roman" w:hAnsi="Times New Roman" w:cs="Times New Roman"/>
          <w:sz w:val="28"/>
          <w:szCs w:val="28"/>
        </w:rPr>
        <w:t xml:space="preserve">устройством. Одновременно </w:t>
      </w:r>
      <w:r w:rsidR="009A49D5" w:rsidRPr="00627DDD">
        <w:rPr>
          <w:rFonts w:ascii="Times New Roman" w:eastAsia="Times New Roman" w:hAnsi="Times New Roman" w:cs="Times New Roman"/>
          <w:sz w:val="28"/>
          <w:szCs w:val="28"/>
        </w:rPr>
        <w:t>проектируются и создаются озеле</w:t>
      </w:r>
      <w:r w:rsidRPr="00627DDD">
        <w:rPr>
          <w:rFonts w:ascii="Times New Roman" w:eastAsia="Times New Roman" w:hAnsi="Times New Roman" w:cs="Times New Roman"/>
          <w:sz w:val="28"/>
          <w:szCs w:val="28"/>
        </w:rPr>
        <w:t>нительные лесонасаждения вокруг полевых станов, населенных пунктов и внутри их, приф</w:t>
      </w:r>
      <w:r w:rsidR="009A49D5" w:rsidRPr="00627DDD">
        <w:rPr>
          <w:rFonts w:ascii="Times New Roman" w:eastAsia="Times New Roman" w:hAnsi="Times New Roman" w:cs="Times New Roman"/>
          <w:sz w:val="28"/>
          <w:szCs w:val="28"/>
        </w:rPr>
        <w:t>ермские и прикошарные вокруг жи</w:t>
      </w:r>
      <w:r w:rsidRPr="00627DDD">
        <w:rPr>
          <w:rFonts w:ascii="Times New Roman" w:eastAsia="Times New Roman" w:hAnsi="Times New Roman" w:cs="Times New Roman"/>
          <w:sz w:val="28"/>
          <w:szCs w:val="28"/>
        </w:rPr>
        <w:t>вотноводческих ферм и пом</w:t>
      </w:r>
      <w:r w:rsidR="009A49D5" w:rsidRPr="00627DDD">
        <w:rPr>
          <w:rFonts w:ascii="Times New Roman" w:eastAsia="Times New Roman" w:hAnsi="Times New Roman" w:cs="Times New Roman"/>
          <w:sz w:val="28"/>
          <w:szCs w:val="28"/>
        </w:rPr>
        <w:t>ещений, защитные лесные насажде</w:t>
      </w:r>
      <w:r w:rsidRPr="00627DDD">
        <w:rPr>
          <w:rFonts w:ascii="Times New Roman" w:eastAsia="Times New Roman" w:hAnsi="Times New Roman" w:cs="Times New Roman"/>
          <w:sz w:val="28"/>
          <w:szCs w:val="28"/>
        </w:rPr>
        <w:t>ния вокруг прудов и других водоемов.</w:t>
      </w:r>
    </w:p>
    <w:p w:rsidR="00B525DE" w:rsidRPr="00627DDD" w:rsidRDefault="00B525DE" w:rsidP="00627DDD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27DDD">
        <w:rPr>
          <w:rFonts w:ascii="Times New Roman" w:eastAsia="Times New Roman" w:hAnsi="Times New Roman" w:cs="Times New Roman"/>
          <w:sz w:val="28"/>
          <w:szCs w:val="28"/>
        </w:rPr>
        <w:t xml:space="preserve">Полезащитные лесные полосы создаются на равнинных землях с крутизной до 1,5-2° </w:t>
      </w:r>
      <w:r w:rsidR="009A49D5" w:rsidRPr="00627DDD">
        <w:rPr>
          <w:rFonts w:ascii="Times New Roman" w:eastAsia="Times New Roman" w:hAnsi="Times New Roman" w:cs="Times New Roman"/>
          <w:sz w:val="28"/>
          <w:szCs w:val="28"/>
        </w:rPr>
        <w:t>прямолинейно в двух взаимно пер</w:t>
      </w:r>
      <w:r w:rsidRPr="00627DDD">
        <w:rPr>
          <w:rFonts w:ascii="Times New Roman" w:eastAsia="Times New Roman" w:hAnsi="Times New Roman" w:cs="Times New Roman"/>
          <w:sz w:val="28"/>
          <w:szCs w:val="28"/>
        </w:rPr>
        <w:t>пендикулярных направлениях внутри полей севооборото</w:t>
      </w:r>
      <w:r w:rsidR="009A49D5" w:rsidRPr="00627DDD">
        <w:rPr>
          <w:rFonts w:ascii="Times New Roman" w:eastAsia="Times New Roman" w:hAnsi="Times New Roman" w:cs="Times New Roman"/>
          <w:sz w:val="28"/>
          <w:szCs w:val="28"/>
        </w:rPr>
        <w:t>в. Рас</w:t>
      </w:r>
      <w:r w:rsidRPr="00627DDD">
        <w:rPr>
          <w:rFonts w:ascii="Times New Roman" w:eastAsia="Times New Roman" w:hAnsi="Times New Roman" w:cs="Times New Roman"/>
          <w:sz w:val="28"/>
          <w:szCs w:val="28"/>
        </w:rPr>
        <w:t xml:space="preserve">стояния, обеспечивающие </w:t>
      </w:r>
      <w:r w:rsidR="009A49D5" w:rsidRPr="00627DDD">
        <w:rPr>
          <w:rFonts w:ascii="Times New Roman" w:eastAsia="Times New Roman" w:hAnsi="Times New Roman" w:cs="Times New Roman"/>
          <w:sz w:val="28"/>
          <w:szCs w:val="28"/>
        </w:rPr>
        <w:t>полную защиту почвы и сельскохо</w:t>
      </w:r>
      <w:r w:rsidRPr="00627DDD">
        <w:rPr>
          <w:rFonts w:ascii="Times New Roman" w:eastAsia="Times New Roman" w:hAnsi="Times New Roman" w:cs="Times New Roman"/>
          <w:sz w:val="28"/>
          <w:szCs w:val="28"/>
        </w:rPr>
        <w:t>зяйственных культур, между полезащитными лесополосами должно составлять на выще</w:t>
      </w:r>
      <w:r w:rsidR="009A49D5" w:rsidRPr="00627DDD">
        <w:rPr>
          <w:rFonts w:ascii="Times New Roman" w:eastAsia="Times New Roman" w:hAnsi="Times New Roman" w:cs="Times New Roman"/>
          <w:sz w:val="28"/>
          <w:szCs w:val="28"/>
        </w:rPr>
        <w:t>лоченных и оподзоленных чернозе</w:t>
      </w:r>
      <w:r w:rsidRPr="00627DDD">
        <w:rPr>
          <w:rFonts w:ascii="Times New Roman" w:eastAsia="Times New Roman" w:hAnsi="Times New Roman" w:cs="Times New Roman"/>
          <w:sz w:val="28"/>
          <w:szCs w:val="28"/>
        </w:rPr>
        <w:t>мах, а также на серых лесных почвах 600 м, обыкновенных и типичных черноземах – 500, южных черноземах – 400, темно-каштановых и каштановых поч</w:t>
      </w:r>
      <w:r w:rsidR="009A49D5" w:rsidRPr="00627DDD">
        <w:rPr>
          <w:rFonts w:ascii="Times New Roman" w:eastAsia="Times New Roman" w:hAnsi="Times New Roman" w:cs="Times New Roman"/>
          <w:sz w:val="28"/>
          <w:szCs w:val="28"/>
        </w:rPr>
        <w:t>вах – 350, песчаных почвах лесо</w:t>
      </w:r>
      <w:r w:rsidRPr="00627DDD">
        <w:rPr>
          <w:rFonts w:ascii="Times New Roman" w:eastAsia="Times New Roman" w:hAnsi="Times New Roman" w:cs="Times New Roman"/>
          <w:sz w:val="28"/>
          <w:szCs w:val="28"/>
        </w:rPr>
        <w:t>степи – 300 м. На сильно по</w:t>
      </w:r>
      <w:r w:rsidR="009A49D5" w:rsidRPr="00627DDD">
        <w:rPr>
          <w:rFonts w:ascii="Times New Roman" w:eastAsia="Times New Roman" w:hAnsi="Times New Roman" w:cs="Times New Roman"/>
          <w:sz w:val="28"/>
          <w:szCs w:val="28"/>
        </w:rPr>
        <w:t>дверженных ветровой эрозии выще</w:t>
      </w:r>
      <w:r w:rsidRPr="00627DDD">
        <w:rPr>
          <w:rFonts w:ascii="Times New Roman" w:eastAsia="Times New Roman" w:hAnsi="Times New Roman" w:cs="Times New Roman"/>
          <w:sz w:val="28"/>
          <w:szCs w:val="28"/>
        </w:rPr>
        <w:t>лоченных черноземах оптимальная ширина межполосного поля 400 м, обыкновенных черноземах – 300, южных черноземах – 250, темно-каштановых и каштановых почвах – 200 м.</w:t>
      </w:r>
    </w:p>
    <w:p w:rsidR="00B525DE" w:rsidRPr="00627DDD" w:rsidRDefault="00B525DE" w:rsidP="00627DDD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27DDD">
        <w:rPr>
          <w:rFonts w:ascii="Times New Roman" w:eastAsia="Times New Roman" w:hAnsi="Times New Roman" w:cs="Times New Roman"/>
          <w:sz w:val="28"/>
          <w:szCs w:val="28"/>
        </w:rPr>
        <w:t>Противоэрозионные лес</w:t>
      </w:r>
      <w:r w:rsidR="009A49D5" w:rsidRPr="00627DDD">
        <w:rPr>
          <w:rFonts w:ascii="Times New Roman" w:eastAsia="Times New Roman" w:hAnsi="Times New Roman" w:cs="Times New Roman"/>
          <w:sz w:val="28"/>
          <w:szCs w:val="28"/>
        </w:rPr>
        <w:t>ные насаждения объединяют стоко</w:t>
      </w:r>
      <w:r w:rsidRPr="00627DDD">
        <w:rPr>
          <w:rFonts w:ascii="Times New Roman" w:eastAsia="Times New Roman" w:hAnsi="Times New Roman" w:cs="Times New Roman"/>
          <w:sz w:val="28"/>
          <w:szCs w:val="28"/>
        </w:rPr>
        <w:t>регулирующие, прибалочные</w:t>
      </w:r>
      <w:r w:rsidR="009A49D5" w:rsidRPr="00627DDD">
        <w:rPr>
          <w:rFonts w:ascii="Times New Roman" w:eastAsia="Times New Roman" w:hAnsi="Times New Roman" w:cs="Times New Roman"/>
          <w:sz w:val="28"/>
          <w:szCs w:val="28"/>
        </w:rPr>
        <w:t xml:space="preserve"> лесные полосы, а также насажде</w:t>
      </w:r>
      <w:r w:rsidRPr="00627DDD">
        <w:rPr>
          <w:rFonts w:ascii="Times New Roman" w:eastAsia="Times New Roman" w:hAnsi="Times New Roman" w:cs="Times New Roman"/>
          <w:sz w:val="28"/>
          <w:szCs w:val="28"/>
        </w:rPr>
        <w:t>ния в гидрографической сети</w:t>
      </w:r>
      <w:r w:rsidR="009A49D5" w:rsidRPr="00627DDD">
        <w:rPr>
          <w:rFonts w:ascii="Times New Roman" w:eastAsia="Times New Roman" w:hAnsi="Times New Roman" w:cs="Times New Roman"/>
          <w:sz w:val="28"/>
          <w:szCs w:val="28"/>
        </w:rPr>
        <w:t>. Лесные насаждения этой катего</w:t>
      </w:r>
      <w:r w:rsidRPr="00627DDD">
        <w:rPr>
          <w:rFonts w:ascii="Times New Roman" w:eastAsia="Times New Roman" w:hAnsi="Times New Roman" w:cs="Times New Roman"/>
          <w:sz w:val="28"/>
          <w:szCs w:val="28"/>
        </w:rPr>
        <w:t>рии проектируются на водосборах в тесной увязке с комплексом других мероприятий (агроте</w:t>
      </w:r>
      <w:r w:rsidR="009A49D5" w:rsidRPr="00627DDD">
        <w:rPr>
          <w:rFonts w:ascii="Times New Roman" w:eastAsia="Times New Roman" w:hAnsi="Times New Roman" w:cs="Times New Roman"/>
          <w:sz w:val="28"/>
          <w:szCs w:val="28"/>
        </w:rPr>
        <w:t>хнических, гидротехнических, лу</w:t>
      </w:r>
      <w:r w:rsidRPr="00627DDD">
        <w:rPr>
          <w:rFonts w:ascii="Times New Roman" w:eastAsia="Times New Roman" w:hAnsi="Times New Roman" w:cs="Times New Roman"/>
          <w:sz w:val="28"/>
          <w:szCs w:val="28"/>
        </w:rPr>
        <w:t>гомелиоративных, организа</w:t>
      </w:r>
      <w:r w:rsidR="009A49D5" w:rsidRPr="00627DDD">
        <w:rPr>
          <w:rFonts w:ascii="Times New Roman" w:eastAsia="Times New Roman" w:hAnsi="Times New Roman" w:cs="Times New Roman"/>
          <w:sz w:val="28"/>
          <w:szCs w:val="28"/>
        </w:rPr>
        <w:t>ционных). Рабочие проекты созда</w:t>
      </w:r>
      <w:r w:rsidRPr="00627DDD">
        <w:rPr>
          <w:rFonts w:ascii="Times New Roman" w:eastAsia="Times New Roman" w:hAnsi="Times New Roman" w:cs="Times New Roman"/>
          <w:sz w:val="28"/>
          <w:szCs w:val="28"/>
        </w:rPr>
        <w:t>ния систем защитных лесных насаждений разрабатываются с учетом природных условий, рельефа, объема, расхода</w:t>
      </w:r>
      <w:r w:rsidR="009A49D5" w:rsidRPr="00627DDD">
        <w:rPr>
          <w:rFonts w:ascii="Times New Roman" w:eastAsia="Times New Roman" w:hAnsi="Times New Roman" w:cs="Times New Roman"/>
          <w:sz w:val="28"/>
          <w:szCs w:val="28"/>
        </w:rPr>
        <w:t xml:space="preserve"> склоново</w:t>
      </w:r>
      <w:r w:rsidRPr="00627DDD">
        <w:rPr>
          <w:rFonts w:ascii="Times New Roman" w:eastAsia="Times New Roman" w:hAnsi="Times New Roman" w:cs="Times New Roman"/>
          <w:sz w:val="28"/>
          <w:szCs w:val="28"/>
        </w:rPr>
        <w:t>го стока вероятностью повышения 10%, воднофизических свойств почвогрунтов и их противоэрозионной устойчивости грунтов, степени эродированности почв, видов и степени пораженности склонов оврагами, технологических возможностей проведения работ. Расстоя</w:t>
      </w:r>
      <w:r w:rsidR="009A49D5" w:rsidRPr="00627DDD">
        <w:rPr>
          <w:rFonts w:ascii="Times New Roman" w:eastAsia="Times New Roman" w:hAnsi="Times New Roman" w:cs="Times New Roman"/>
          <w:sz w:val="28"/>
          <w:szCs w:val="28"/>
        </w:rPr>
        <w:t>ние между стокорегулирующими по</w:t>
      </w:r>
      <w:r w:rsidRPr="00627DDD">
        <w:rPr>
          <w:rFonts w:ascii="Times New Roman" w:eastAsia="Times New Roman" w:hAnsi="Times New Roman" w:cs="Times New Roman"/>
          <w:sz w:val="28"/>
          <w:szCs w:val="28"/>
        </w:rPr>
        <w:t xml:space="preserve">лосами, совмещенными с водонаправляющими сооружениями, по склону или расстояние от </w:t>
      </w:r>
      <w:r w:rsidRPr="00627DDD">
        <w:rPr>
          <w:rFonts w:ascii="Times New Roman" w:eastAsia="Times New Roman" w:hAnsi="Times New Roman" w:cs="Times New Roman"/>
          <w:sz w:val="28"/>
          <w:szCs w:val="28"/>
        </w:rPr>
        <w:lastRenderedPageBreak/>
        <w:t>в</w:t>
      </w:r>
      <w:r w:rsidR="009A49D5" w:rsidRPr="00627DDD">
        <w:rPr>
          <w:rFonts w:ascii="Times New Roman" w:eastAsia="Times New Roman" w:hAnsi="Times New Roman" w:cs="Times New Roman"/>
          <w:sz w:val="28"/>
          <w:szCs w:val="28"/>
        </w:rPr>
        <w:t>одораздела до первой водорегули</w:t>
      </w:r>
      <w:r w:rsidRPr="00627DDD">
        <w:rPr>
          <w:rFonts w:ascii="Times New Roman" w:eastAsia="Times New Roman" w:hAnsi="Times New Roman" w:cs="Times New Roman"/>
          <w:sz w:val="28"/>
          <w:szCs w:val="28"/>
        </w:rPr>
        <w:t>рующей полосы определяет</w:t>
      </w:r>
      <w:r w:rsidR="009A49D5" w:rsidRPr="00627DDD">
        <w:rPr>
          <w:rFonts w:ascii="Times New Roman" w:eastAsia="Times New Roman" w:hAnsi="Times New Roman" w:cs="Times New Roman"/>
          <w:sz w:val="28"/>
          <w:szCs w:val="28"/>
        </w:rPr>
        <w:t>ся из условия недопущения размы</w:t>
      </w:r>
      <w:r w:rsidRPr="00627DDD">
        <w:rPr>
          <w:rFonts w:ascii="Times New Roman" w:eastAsia="Times New Roman" w:hAnsi="Times New Roman" w:cs="Times New Roman"/>
          <w:sz w:val="28"/>
          <w:szCs w:val="28"/>
        </w:rPr>
        <w:t xml:space="preserve">вающих скоростей потоков </w:t>
      </w:r>
      <w:r w:rsidR="009A49D5" w:rsidRPr="00627DDD">
        <w:rPr>
          <w:rFonts w:ascii="Times New Roman" w:eastAsia="Times New Roman" w:hAnsi="Times New Roman" w:cs="Times New Roman"/>
          <w:sz w:val="28"/>
          <w:szCs w:val="28"/>
        </w:rPr>
        <w:t>на межполосных полях и смыва бо</w:t>
      </w:r>
      <w:r w:rsidRPr="00627DDD">
        <w:rPr>
          <w:rFonts w:ascii="Times New Roman" w:eastAsia="Times New Roman" w:hAnsi="Times New Roman" w:cs="Times New Roman"/>
          <w:sz w:val="28"/>
          <w:szCs w:val="28"/>
        </w:rPr>
        <w:t>лее допустимой величины.</w:t>
      </w:r>
    </w:p>
    <w:p w:rsidR="00B525DE" w:rsidRPr="00627DDD" w:rsidRDefault="00B525DE" w:rsidP="00627DDD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27DDD">
        <w:rPr>
          <w:rFonts w:ascii="Times New Roman" w:eastAsia="Times New Roman" w:hAnsi="Times New Roman" w:cs="Times New Roman"/>
          <w:sz w:val="28"/>
          <w:szCs w:val="28"/>
        </w:rPr>
        <w:t xml:space="preserve">Кустарниковые кулисы </w:t>
      </w:r>
      <w:r w:rsidR="009A49D5" w:rsidRPr="00627DDD">
        <w:rPr>
          <w:rFonts w:ascii="Times New Roman" w:eastAsia="Times New Roman" w:hAnsi="Times New Roman" w:cs="Times New Roman"/>
          <w:sz w:val="28"/>
          <w:szCs w:val="28"/>
        </w:rPr>
        <w:t>размещают через 60-100 м в зави</w:t>
      </w:r>
      <w:r w:rsidRPr="00627DDD">
        <w:rPr>
          <w:rFonts w:ascii="Times New Roman" w:eastAsia="Times New Roman" w:hAnsi="Times New Roman" w:cs="Times New Roman"/>
          <w:sz w:val="28"/>
          <w:szCs w:val="28"/>
        </w:rPr>
        <w:t>симости от степени дефлиро</w:t>
      </w:r>
      <w:r w:rsidR="009A49D5" w:rsidRPr="00627DDD">
        <w:rPr>
          <w:rFonts w:ascii="Times New Roman" w:eastAsia="Times New Roman" w:hAnsi="Times New Roman" w:cs="Times New Roman"/>
          <w:sz w:val="28"/>
          <w:szCs w:val="28"/>
        </w:rPr>
        <w:t>ванности почвы. На поливных зем</w:t>
      </w:r>
      <w:r w:rsidRPr="00627DDD">
        <w:rPr>
          <w:rFonts w:ascii="Times New Roman" w:eastAsia="Times New Roman" w:hAnsi="Times New Roman" w:cs="Times New Roman"/>
          <w:sz w:val="28"/>
          <w:szCs w:val="28"/>
        </w:rPr>
        <w:t>лях расстояние между лесн</w:t>
      </w:r>
      <w:r w:rsidR="009A49D5" w:rsidRPr="00627DDD">
        <w:rPr>
          <w:rFonts w:ascii="Times New Roman" w:eastAsia="Times New Roman" w:hAnsi="Times New Roman" w:cs="Times New Roman"/>
          <w:sz w:val="28"/>
          <w:szCs w:val="28"/>
        </w:rPr>
        <w:t>ыми полосами увязываются с шири</w:t>
      </w:r>
      <w:r w:rsidRPr="00627DDD">
        <w:rPr>
          <w:rFonts w:ascii="Times New Roman" w:eastAsia="Times New Roman" w:hAnsi="Times New Roman" w:cs="Times New Roman"/>
          <w:sz w:val="28"/>
          <w:szCs w:val="28"/>
        </w:rPr>
        <w:t xml:space="preserve">ной захвата дождевальных машин и агрегатов. ЗЛН создают из устойчивых и долговечных древесных и кустарниковых пород, формирующих достаточную </w:t>
      </w:r>
      <w:r w:rsidR="009A49D5" w:rsidRPr="00627DDD">
        <w:rPr>
          <w:rFonts w:ascii="Times New Roman" w:eastAsia="Times New Roman" w:hAnsi="Times New Roman" w:cs="Times New Roman"/>
          <w:sz w:val="28"/>
          <w:szCs w:val="28"/>
        </w:rPr>
        <w:t>ветропроницаемость. Во всех слу</w:t>
      </w:r>
      <w:r w:rsidRPr="00627DDD">
        <w:rPr>
          <w:rFonts w:ascii="Times New Roman" w:eastAsia="Times New Roman" w:hAnsi="Times New Roman" w:cs="Times New Roman"/>
          <w:sz w:val="28"/>
          <w:szCs w:val="28"/>
        </w:rPr>
        <w:t>чаях предпочтение отдается быстрорастущим и долговечным породам.</w:t>
      </w:r>
    </w:p>
    <w:p w:rsidR="00B525DE" w:rsidRPr="00627DDD" w:rsidRDefault="009A49D5" w:rsidP="00627DDD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27DDD">
        <w:rPr>
          <w:rFonts w:ascii="Times New Roman" w:hAnsi="Times New Roman" w:cs="Times New Roman"/>
          <w:sz w:val="28"/>
          <w:szCs w:val="28"/>
        </w:rPr>
        <w:t xml:space="preserve">В </w:t>
      </w:r>
      <w:r w:rsidR="00B525DE" w:rsidRPr="00627DDD">
        <w:rPr>
          <w:rFonts w:ascii="Times New Roman" w:eastAsia="Times New Roman" w:hAnsi="Times New Roman" w:cs="Times New Roman"/>
          <w:sz w:val="28"/>
          <w:szCs w:val="28"/>
        </w:rPr>
        <w:t>зависимости от назначения и места про</w:t>
      </w:r>
      <w:r w:rsidRPr="00627DDD">
        <w:rPr>
          <w:rFonts w:ascii="Times New Roman" w:eastAsia="Times New Roman" w:hAnsi="Times New Roman" w:cs="Times New Roman"/>
          <w:sz w:val="28"/>
          <w:szCs w:val="28"/>
        </w:rPr>
        <w:t>израстания насаж</w:t>
      </w:r>
      <w:r w:rsidR="00B525DE" w:rsidRPr="00627DDD">
        <w:rPr>
          <w:rFonts w:ascii="Times New Roman" w:eastAsia="Times New Roman" w:hAnsi="Times New Roman" w:cs="Times New Roman"/>
          <w:sz w:val="28"/>
          <w:szCs w:val="28"/>
        </w:rPr>
        <w:t>дения могут быть чистыми, состоящими из одной древесной или кустарниковой породы, или смешанными – из двух-трех пород.</w:t>
      </w:r>
    </w:p>
    <w:p w:rsidR="00B525DE" w:rsidRPr="00627DDD" w:rsidRDefault="009A49D5" w:rsidP="00627DDD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27DDD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="00B525DE" w:rsidRPr="00627DDD">
        <w:rPr>
          <w:rFonts w:ascii="Times New Roman" w:eastAsia="Times New Roman" w:hAnsi="Times New Roman" w:cs="Times New Roman"/>
          <w:sz w:val="28"/>
          <w:szCs w:val="28"/>
        </w:rPr>
        <w:t xml:space="preserve">составе насаждения участвуют главные древесные породы, образующие верхний ярус, </w:t>
      </w:r>
      <w:r w:rsidRPr="00627DDD">
        <w:rPr>
          <w:rFonts w:ascii="Times New Roman" w:eastAsia="Times New Roman" w:hAnsi="Times New Roman" w:cs="Times New Roman"/>
          <w:sz w:val="28"/>
          <w:szCs w:val="28"/>
        </w:rPr>
        <w:t>сопутствующие – уплотняющие дре</w:t>
      </w:r>
      <w:r w:rsidR="00B525DE" w:rsidRPr="00627DDD">
        <w:rPr>
          <w:rFonts w:ascii="Times New Roman" w:eastAsia="Times New Roman" w:hAnsi="Times New Roman" w:cs="Times New Roman"/>
          <w:sz w:val="28"/>
          <w:szCs w:val="28"/>
        </w:rPr>
        <w:t>весный полог, способствующи</w:t>
      </w:r>
      <w:r w:rsidRPr="00627DDD">
        <w:rPr>
          <w:rFonts w:ascii="Times New Roman" w:eastAsia="Times New Roman" w:hAnsi="Times New Roman" w:cs="Times New Roman"/>
          <w:sz w:val="28"/>
          <w:szCs w:val="28"/>
        </w:rPr>
        <w:t>е росту главных пород, и кустар</w:t>
      </w:r>
      <w:r w:rsidR="00B525DE" w:rsidRPr="00627DDD">
        <w:rPr>
          <w:rFonts w:ascii="Times New Roman" w:eastAsia="Times New Roman" w:hAnsi="Times New Roman" w:cs="Times New Roman"/>
          <w:sz w:val="28"/>
          <w:szCs w:val="28"/>
        </w:rPr>
        <w:t>ники, выполняющие почво</w:t>
      </w:r>
      <w:r w:rsidRPr="00627DDD">
        <w:rPr>
          <w:rFonts w:ascii="Times New Roman" w:eastAsia="Times New Roman" w:hAnsi="Times New Roman" w:cs="Times New Roman"/>
          <w:sz w:val="28"/>
          <w:szCs w:val="28"/>
        </w:rPr>
        <w:t>защитную, гидрологическую и дру</w:t>
      </w:r>
      <w:r w:rsidR="00B525DE" w:rsidRPr="00627DDD">
        <w:rPr>
          <w:rFonts w:ascii="Times New Roman" w:eastAsia="Times New Roman" w:hAnsi="Times New Roman" w:cs="Times New Roman"/>
          <w:sz w:val="28"/>
          <w:szCs w:val="28"/>
        </w:rPr>
        <w:t>гие роли.</w:t>
      </w:r>
    </w:p>
    <w:p w:rsidR="00B525DE" w:rsidRPr="00627DDD" w:rsidRDefault="00B525DE" w:rsidP="00627DDD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27DDD">
        <w:rPr>
          <w:rFonts w:ascii="Times New Roman" w:eastAsia="Times New Roman" w:hAnsi="Times New Roman" w:cs="Times New Roman"/>
          <w:sz w:val="28"/>
          <w:szCs w:val="28"/>
        </w:rPr>
        <w:t>Для выращивания защитных лесных насаждений используются следующие породы: главные – береза повислая, тополь бальзамически</w:t>
      </w:r>
      <w:r w:rsidR="009A49D5" w:rsidRPr="00627DDD">
        <w:rPr>
          <w:rFonts w:ascii="Times New Roman" w:eastAsia="Times New Roman" w:hAnsi="Times New Roman" w:cs="Times New Roman"/>
          <w:sz w:val="28"/>
          <w:szCs w:val="28"/>
        </w:rPr>
        <w:t>й (сибирская форма), листвен</w:t>
      </w:r>
      <w:r w:rsidRPr="00627DDD">
        <w:rPr>
          <w:rFonts w:ascii="Times New Roman" w:eastAsia="Times New Roman" w:hAnsi="Times New Roman" w:cs="Times New Roman"/>
          <w:sz w:val="28"/>
          <w:szCs w:val="28"/>
        </w:rPr>
        <w:t>ница сибирская, сосна обыкновенная, ивы древовидные (белая, ломкая), вяз приземистый, осина; сопутствующие – вяз гладкий, липа мелколистная, клен татарский, рябина обыкновенная, клен ясенелистный, яблоня сибирская, ива трехтычи</w:t>
      </w:r>
      <w:r w:rsidR="009A49D5" w:rsidRPr="00627DDD">
        <w:rPr>
          <w:rFonts w:ascii="Times New Roman" w:eastAsia="Times New Roman" w:hAnsi="Times New Roman" w:cs="Times New Roman"/>
          <w:sz w:val="28"/>
          <w:szCs w:val="28"/>
        </w:rPr>
        <w:t>нковая, ива рус</w:t>
      </w:r>
      <w:r w:rsidRPr="00627DDD">
        <w:rPr>
          <w:rFonts w:ascii="Times New Roman" w:eastAsia="Times New Roman" w:hAnsi="Times New Roman" w:cs="Times New Roman"/>
          <w:sz w:val="28"/>
          <w:szCs w:val="28"/>
        </w:rPr>
        <w:t>ская; кустарники – боярышник сибирский, дерен сибирский, ивы кустарниковые, облепиха крушиновая, смородина черная, смородина золотистая, спирея, акация желтая, вишня песчаная и степная, лох узколистный, тамарикс, шиповник (степной), ирга круглолистная.</w:t>
      </w:r>
    </w:p>
    <w:p w:rsidR="00B525DE" w:rsidRPr="00627DDD" w:rsidRDefault="009A49D5" w:rsidP="00627DDD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27DDD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="00B525DE" w:rsidRPr="00627DDD">
        <w:rPr>
          <w:rFonts w:ascii="Times New Roman" w:eastAsia="Times New Roman" w:hAnsi="Times New Roman" w:cs="Times New Roman"/>
          <w:sz w:val="28"/>
          <w:szCs w:val="28"/>
        </w:rPr>
        <w:t xml:space="preserve">сухостепной зоне с </w:t>
      </w:r>
      <w:r w:rsidRPr="00627DDD">
        <w:rPr>
          <w:rFonts w:ascii="Times New Roman" w:eastAsia="Times New Roman" w:hAnsi="Times New Roman" w:cs="Times New Roman"/>
          <w:sz w:val="28"/>
          <w:szCs w:val="28"/>
        </w:rPr>
        <w:t>трудными лесорастительными усло</w:t>
      </w:r>
      <w:r w:rsidR="00B525DE" w:rsidRPr="00627DDD">
        <w:rPr>
          <w:rFonts w:ascii="Times New Roman" w:eastAsia="Times New Roman" w:hAnsi="Times New Roman" w:cs="Times New Roman"/>
          <w:sz w:val="28"/>
          <w:szCs w:val="28"/>
        </w:rPr>
        <w:t>виями на комплексных каштановых почвах ЗЛН создаются дифференцированно с учетом залегания уровня грунтовых вод из березы повислой, тополя бальзамического, лиственницы сибирской; на участках с корнедоступными грунтовыми водами и почвах – с участием солонцов до 25% из вяза и кустарников (смородина золотая, тамарикс). В степной зоне на черноземах высаживаются береза повисл</w:t>
      </w:r>
      <w:r w:rsidR="00B65307" w:rsidRPr="00627DDD">
        <w:rPr>
          <w:rFonts w:ascii="Times New Roman" w:eastAsia="Times New Roman" w:hAnsi="Times New Roman" w:cs="Times New Roman"/>
          <w:sz w:val="28"/>
          <w:szCs w:val="28"/>
        </w:rPr>
        <w:t>ая, тополь бальзамический, лист</w:t>
      </w:r>
      <w:r w:rsidR="00B525DE" w:rsidRPr="00627DDD">
        <w:rPr>
          <w:rFonts w:ascii="Times New Roman" w:eastAsia="Times New Roman" w:hAnsi="Times New Roman" w:cs="Times New Roman"/>
          <w:sz w:val="28"/>
          <w:szCs w:val="28"/>
        </w:rPr>
        <w:t xml:space="preserve">венница сибирская, сосна обыкновенная и другие. В кулисах используются акация желтая, </w:t>
      </w:r>
      <w:r w:rsidR="00B65307" w:rsidRPr="00627DDD">
        <w:rPr>
          <w:rFonts w:ascii="Times New Roman" w:eastAsia="Times New Roman" w:hAnsi="Times New Roman" w:cs="Times New Roman"/>
          <w:sz w:val="28"/>
          <w:szCs w:val="28"/>
        </w:rPr>
        <w:t>смородина золотистая, вишня пес</w:t>
      </w:r>
      <w:r w:rsidR="00B525DE" w:rsidRPr="00627DDD">
        <w:rPr>
          <w:rFonts w:ascii="Times New Roman" w:eastAsia="Times New Roman" w:hAnsi="Times New Roman" w:cs="Times New Roman"/>
          <w:sz w:val="28"/>
          <w:szCs w:val="28"/>
        </w:rPr>
        <w:t>чаная и другие высокорослые кустарники.</w:t>
      </w:r>
    </w:p>
    <w:p w:rsidR="00B525DE" w:rsidRPr="00627DDD" w:rsidRDefault="00B525DE" w:rsidP="00627DDD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27DDD">
        <w:rPr>
          <w:rFonts w:ascii="Times New Roman" w:eastAsia="Times New Roman" w:hAnsi="Times New Roman" w:cs="Times New Roman"/>
          <w:sz w:val="28"/>
          <w:szCs w:val="28"/>
        </w:rPr>
        <w:t>Особое внимание необходимо уделять почвам, подверженным эрозии. Ведущими эле</w:t>
      </w:r>
      <w:r w:rsidR="00B65307" w:rsidRPr="00627DDD">
        <w:rPr>
          <w:rFonts w:ascii="Times New Roman" w:eastAsia="Times New Roman" w:hAnsi="Times New Roman" w:cs="Times New Roman"/>
          <w:sz w:val="28"/>
          <w:szCs w:val="28"/>
        </w:rPr>
        <w:t>ментами здесь являются размещае</w:t>
      </w:r>
      <w:r w:rsidRPr="00627DDD">
        <w:rPr>
          <w:rFonts w:ascii="Times New Roman" w:eastAsia="Times New Roman" w:hAnsi="Times New Roman" w:cs="Times New Roman"/>
          <w:sz w:val="28"/>
          <w:szCs w:val="28"/>
        </w:rPr>
        <w:t>мые поперек линии тока био</w:t>
      </w:r>
      <w:r w:rsidR="00B65307" w:rsidRPr="00627DDD">
        <w:rPr>
          <w:rFonts w:ascii="Times New Roman" w:eastAsia="Times New Roman" w:hAnsi="Times New Roman" w:cs="Times New Roman"/>
          <w:sz w:val="28"/>
          <w:szCs w:val="28"/>
        </w:rPr>
        <w:t>инженерные системы (рубежи), со</w:t>
      </w:r>
      <w:r w:rsidRPr="00627DDD">
        <w:rPr>
          <w:rFonts w:ascii="Times New Roman" w:eastAsia="Times New Roman" w:hAnsi="Times New Roman" w:cs="Times New Roman"/>
          <w:sz w:val="28"/>
          <w:szCs w:val="28"/>
        </w:rPr>
        <w:t>стоящее из стокорегулирующих лесных полос в сочетании с гидротехническими сооруже</w:t>
      </w:r>
      <w:r w:rsidR="00B65307" w:rsidRPr="00627DDD">
        <w:rPr>
          <w:rFonts w:ascii="Times New Roman" w:eastAsia="Times New Roman" w:hAnsi="Times New Roman" w:cs="Times New Roman"/>
          <w:sz w:val="28"/>
          <w:szCs w:val="28"/>
        </w:rPr>
        <w:t>ниями (канавы, валы и их сочета</w:t>
      </w:r>
      <w:r w:rsidRPr="00627DDD">
        <w:rPr>
          <w:rFonts w:ascii="Times New Roman" w:eastAsia="Times New Roman" w:hAnsi="Times New Roman" w:cs="Times New Roman"/>
          <w:sz w:val="28"/>
          <w:szCs w:val="28"/>
        </w:rPr>
        <w:t>ния). Прибалочные полосы размещают с учетом использования площади балочных склонов. Насаждения вдоль бровок балок, где есть угроза размыва оврагов (например, при изреженном травостое или при проведени</w:t>
      </w:r>
      <w:r w:rsidR="00B65307" w:rsidRPr="00627DDD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="00B65307" w:rsidRPr="00627DDD">
        <w:rPr>
          <w:rFonts w:ascii="Times New Roman" w:eastAsia="Times New Roman" w:hAnsi="Times New Roman" w:cs="Times New Roman"/>
          <w:sz w:val="28"/>
          <w:szCs w:val="28"/>
        </w:rPr>
        <w:lastRenderedPageBreak/>
        <w:t>работ по его коренному улучше</w:t>
      </w:r>
      <w:r w:rsidRPr="00627DDD">
        <w:rPr>
          <w:rFonts w:ascii="Times New Roman" w:eastAsia="Times New Roman" w:hAnsi="Times New Roman" w:cs="Times New Roman"/>
          <w:sz w:val="28"/>
          <w:szCs w:val="28"/>
        </w:rPr>
        <w:t>нию), создаются шириной 8</w:t>
      </w:r>
      <w:r w:rsidR="00B65307" w:rsidRPr="00627DDD">
        <w:rPr>
          <w:rFonts w:ascii="Times New Roman" w:eastAsia="Times New Roman" w:hAnsi="Times New Roman" w:cs="Times New Roman"/>
          <w:sz w:val="28"/>
          <w:szCs w:val="28"/>
        </w:rPr>
        <w:t>-12 м ажурной (по ложбинам плот</w:t>
      </w:r>
      <w:r w:rsidRPr="00627DDD">
        <w:rPr>
          <w:rFonts w:ascii="Times New Roman" w:eastAsia="Times New Roman" w:hAnsi="Times New Roman" w:cs="Times New Roman"/>
          <w:sz w:val="28"/>
          <w:szCs w:val="28"/>
        </w:rPr>
        <w:t>ной) конструкции. По нижн</w:t>
      </w:r>
      <w:r w:rsidR="00B65307" w:rsidRPr="00627DDD">
        <w:rPr>
          <w:rFonts w:ascii="Times New Roman" w:eastAsia="Times New Roman" w:hAnsi="Times New Roman" w:cs="Times New Roman"/>
          <w:sz w:val="28"/>
          <w:szCs w:val="28"/>
        </w:rPr>
        <w:t>ей опушке лесополосы обваловыва</w:t>
      </w:r>
      <w:r w:rsidRPr="00627DDD">
        <w:rPr>
          <w:rFonts w:ascii="Times New Roman" w:eastAsia="Times New Roman" w:hAnsi="Times New Roman" w:cs="Times New Roman"/>
          <w:sz w:val="28"/>
          <w:szCs w:val="28"/>
        </w:rPr>
        <w:t>ются. Приовражные лесопол</w:t>
      </w:r>
      <w:r w:rsidR="00B65307" w:rsidRPr="00627DDD">
        <w:rPr>
          <w:rFonts w:ascii="Times New Roman" w:eastAsia="Times New Roman" w:hAnsi="Times New Roman" w:cs="Times New Roman"/>
          <w:sz w:val="28"/>
          <w:szCs w:val="28"/>
        </w:rPr>
        <w:t>осы создаются вдоль бровок круп</w:t>
      </w:r>
      <w:r w:rsidRPr="00627DDD">
        <w:rPr>
          <w:rFonts w:ascii="Times New Roman" w:eastAsia="Times New Roman" w:hAnsi="Times New Roman" w:cs="Times New Roman"/>
          <w:sz w:val="28"/>
          <w:szCs w:val="28"/>
        </w:rPr>
        <w:t>ных оврагов, не подлежащих выполаживанию или сплошному облесению. В их состав вв</w:t>
      </w:r>
      <w:r w:rsidR="00B65307" w:rsidRPr="00627DDD">
        <w:rPr>
          <w:rFonts w:ascii="Times New Roman" w:eastAsia="Times New Roman" w:hAnsi="Times New Roman" w:cs="Times New Roman"/>
          <w:sz w:val="28"/>
          <w:szCs w:val="28"/>
        </w:rPr>
        <w:t>одятся корнеотпрысковые виды де</w:t>
      </w:r>
      <w:r w:rsidRPr="00627DDD">
        <w:rPr>
          <w:rFonts w:ascii="Times New Roman" w:eastAsia="Times New Roman" w:hAnsi="Times New Roman" w:cs="Times New Roman"/>
          <w:sz w:val="28"/>
          <w:szCs w:val="28"/>
        </w:rPr>
        <w:t xml:space="preserve">ревьев и кустарников, а также </w:t>
      </w:r>
      <w:r w:rsidR="00B65307" w:rsidRPr="00627DDD">
        <w:rPr>
          <w:rFonts w:ascii="Times New Roman" w:eastAsia="Times New Roman" w:hAnsi="Times New Roman" w:cs="Times New Roman"/>
          <w:sz w:val="28"/>
          <w:szCs w:val="28"/>
        </w:rPr>
        <w:t>виды, способные легко размно</w:t>
      </w:r>
      <w:r w:rsidRPr="00627DDD">
        <w:rPr>
          <w:rFonts w:ascii="Times New Roman" w:eastAsia="Times New Roman" w:hAnsi="Times New Roman" w:cs="Times New Roman"/>
          <w:sz w:val="28"/>
          <w:szCs w:val="28"/>
        </w:rPr>
        <w:t>жаться семенами (клен ясенелистный, осина, тополь и др.).</w:t>
      </w:r>
    </w:p>
    <w:p w:rsidR="00B525DE" w:rsidRPr="00627DDD" w:rsidRDefault="00B525DE" w:rsidP="00627DDD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27DDD">
        <w:rPr>
          <w:rFonts w:ascii="Times New Roman" w:eastAsia="Times New Roman" w:hAnsi="Times New Roman" w:cs="Times New Roman"/>
          <w:sz w:val="28"/>
          <w:szCs w:val="28"/>
        </w:rPr>
        <w:t xml:space="preserve">Системы ЗЛН обладают </w:t>
      </w:r>
      <w:r w:rsidR="00B65307" w:rsidRPr="00627DDD">
        <w:rPr>
          <w:rFonts w:ascii="Times New Roman" w:eastAsia="Times New Roman" w:hAnsi="Times New Roman" w:cs="Times New Roman"/>
          <w:sz w:val="28"/>
          <w:szCs w:val="28"/>
        </w:rPr>
        <w:t>высокой экологической стабильно</w:t>
      </w:r>
      <w:r w:rsidRPr="00627DDD">
        <w:rPr>
          <w:rFonts w:ascii="Times New Roman" w:eastAsia="Times New Roman" w:hAnsi="Times New Roman" w:cs="Times New Roman"/>
          <w:sz w:val="28"/>
          <w:szCs w:val="28"/>
        </w:rPr>
        <w:t>стью и способностью проти</w:t>
      </w:r>
      <w:r w:rsidR="00B65307" w:rsidRPr="00627DDD">
        <w:rPr>
          <w:rFonts w:ascii="Times New Roman" w:eastAsia="Times New Roman" w:hAnsi="Times New Roman" w:cs="Times New Roman"/>
          <w:sz w:val="28"/>
          <w:szCs w:val="28"/>
        </w:rPr>
        <w:t>востоять опустыниванию, деграда</w:t>
      </w:r>
      <w:r w:rsidRPr="00627DDD">
        <w:rPr>
          <w:rFonts w:ascii="Times New Roman" w:eastAsia="Times New Roman" w:hAnsi="Times New Roman" w:cs="Times New Roman"/>
          <w:sz w:val="28"/>
          <w:szCs w:val="28"/>
        </w:rPr>
        <w:t>ции почвенного покрова. В крае объемы агролесомелиорации зависят от почвенно-климатических особенностей и размеров агролесомелиоративного фо</w:t>
      </w:r>
      <w:r w:rsidR="00B65307" w:rsidRPr="00627DDD">
        <w:rPr>
          <w:rFonts w:ascii="Times New Roman" w:eastAsia="Times New Roman" w:hAnsi="Times New Roman" w:cs="Times New Roman"/>
          <w:sz w:val="28"/>
          <w:szCs w:val="28"/>
        </w:rPr>
        <w:t>нда, который должен соответство</w:t>
      </w:r>
      <w:r w:rsidRPr="00627DDD">
        <w:rPr>
          <w:rFonts w:ascii="Times New Roman" w:eastAsia="Times New Roman" w:hAnsi="Times New Roman" w:cs="Times New Roman"/>
          <w:sz w:val="28"/>
          <w:szCs w:val="28"/>
        </w:rPr>
        <w:t>вать сбалансированной природной модели, включающей в себя луг, лес, водоем и пашню. В зависимости от природно-климатических условий объем созд</w:t>
      </w:r>
      <w:r w:rsidR="00B65307" w:rsidRPr="00627DDD">
        <w:rPr>
          <w:rFonts w:ascii="Times New Roman" w:eastAsia="Times New Roman" w:hAnsi="Times New Roman" w:cs="Times New Roman"/>
          <w:sz w:val="28"/>
          <w:szCs w:val="28"/>
        </w:rPr>
        <w:t>ания защитных лесных наса</w:t>
      </w:r>
      <w:r w:rsidRPr="00627DDD">
        <w:rPr>
          <w:rFonts w:ascii="Times New Roman" w:eastAsia="Times New Roman" w:hAnsi="Times New Roman" w:cs="Times New Roman"/>
          <w:sz w:val="28"/>
          <w:szCs w:val="28"/>
        </w:rPr>
        <w:t>ждений должен составлять: в лесостепной зоне – 4-5%, степной</w:t>
      </w:r>
      <w:r w:rsidR="00B65307" w:rsidRPr="00627DDD">
        <w:rPr>
          <w:rFonts w:ascii="Times New Roman" w:hAnsi="Times New Roman" w:cs="Times New Roman"/>
          <w:sz w:val="28"/>
          <w:szCs w:val="28"/>
        </w:rPr>
        <w:t xml:space="preserve"> </w:t>
      </w:r>
      <w:r w:rsidRPr="00627DDD">
        <w:rPr>
          <w:rFonts w:ascii="Times New Roman" w:eastAsia="Times New Roman" w:hAnsi="Times New Roman" w:cs="Times New Roman"/>
          <w:sz w:val="28"/>
          <w:szCs w:val="28"/>
        </w:rPr>
        <w:t>– 10-13 и в сухостепной зоне – 13-20%. В отдельных районах на некоторых площадях возможно ограничиться посадкой одних кустарников, особенно в условиях значительного засоления почв. Межполосные пространства должны быть сокращены: в лесостепной зоне – до 400 м, степной – до 300 и сухостепной – до 200 м. При этом возможно создание различных видов и типов полос: многорядных, сплошных, рядовых контурных и т.п.</w:t>
      </w:r>
    </w:p>
    <w:sectPr w:rsidR="00B525DE" w:rsidRPr="00627DDD" w:rsidSect="00391BC5">
      <w:foot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8306A" w:rsidRDefault="00C8306A" w:rsidP="00B525DE">
      <w:pPr>
        <w:spacing w:after="0" w:line="240" w:lineRule="auto"/>
      </w:pPr>
      <w:r>
        <w:separator/>
      </w:r>
    </w:p>
  </w:endnote>
  <w:endnote w:type="continuationSeparator" w:id="0">
    <w:p w:rsidR="00C8306A" w:rsidRDefault="00C8306A" w:rsidP="00B525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663840"/>
      <w:docPartObj>
        <w:docPartGallery w:val="Page Numbers (Bottom of Page)"/>
        <w:docPartUnique/>
      </w:docPartObj>
    </w:sdtPr>
    <w:sdtEndPr/>
    <w:sdtContent>
      <w:p w:rsidR="00B525DE" w:rsidRDefault="00C8306A">
        <w:pPr>
          <w:pStyle w:val="a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27DDD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B525DE" w:rsidRDefault="00B525DE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8306A" w:rsidRDefault="00C8306A" w:rsidP="00B525DE">
      <w:pPr>
        <w:spacing w:after="0" w:line="240" w:lineRule="auto"/>
      </w:pPr>
      <w:r>
        <w:separator/>
      </w:r>
    </w:p>
  </w:footnote>
  <w:footnote w:type="continuationSeparator" w:id="0">
    <w:p w:rsidR="00C8306A" w:rsidRDefault="00C8306A" w:rsidP="00B525D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525DE"/>
    <w:rsid w:val="00391BC5"/>
    <w:rsid w:val="00627DDD"/>
    <w:rsid w:val="006C704E"/>
    <w:rsid w:val="009A49D5"/>
    <w:rsid w:val="00B525DE"/>
    <w:rsid w:val="00B65307"/>
    <w:rsid w:val="00C83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B20AB45-8541-42CD-A886-9D85B2D98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25D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525DE"/>
    <w:pPr>
      <w:spacing w:after="0" w:line="240" w:lineRule="auto"/>
    </w:pPr>
    <w:rPr>
      <w:rFonts w:eastAsiaTheme="minorEastAsia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B525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B525DE"/>
    <w:rPr>
      <w:rFonts w:eastAsiaTheme="minorEastAsia"/>
      <w:lang w:eastAsia="ru-RU"/>
    </w:rPr>
  </w:style>
  <w:style w:type="paragraph" w:styleId="a6">
    <w:name w:val="footer"/>
    <w:basedOn w:val="a"/>
    <w:link w:val="a7"/>
    <w:uiPriority w:val="99"/>
    <w:unhideWhenUsed/>
    <w:rsid w:val="00B525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B525DE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387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2170</Words>
  <Characters>12374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</dc:creator>
  <cp:lastModifiedBy>Сергей Лутай</cp:lastModifiedBy>
  <cp:revision>4</cp:revision>
  <dcterms:created xsi:type="dcterms:W3CDTF">2020-03-18T11:59:00Z</dcterms:created>
  <dcterms:modified xsi:type="dcterms:W3CDTF">2021-11-15T06:22:00Z</dcterms:modified>
</cp:coreProperties>
</file>